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5D" w:rsidRPr="00232D5D" w:rsidRDefault="00232D5D" w:rsidP="00232D5D">
      <w:pPr>
        <w:widowControl w:val="0"/>
        <w:autoSpaceDE w:val="0"/>
        <w:autoSpaceDN w:val="0"/>
        <w:spacing w:before="107" w:after="0" w:line="240" w:lineRule="auto"/>
        <w:ind w:left="125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D5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  <w:r w:rsidRPr="00232D5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32D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правилах</w:t>
      </w:r>
      <w:r w:rsidRPr="00232D5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232D5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ГИА</w:t>
      </w:r>
      <w:r w:rsidRPr="00232D5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году</w:t>
      </w:r>
      <w:bookmarkStart w:id="0" w:name="_GoBack"/>
      <w:bookmarkEnd w:id="0"/>
    </w:p>
    <w:p w:rsidR="00232D5D" w:rsidRPr="00232D5D" w:rsidRDefault="00232D5D" w:rsidP="00232D5D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232D5D" w:rsidRPr="00232D5D" w:rsidRDefault="00232D5D" w:rsidP="00232D5D">
      <w:pPr>
        <w:widowControl w:val="0"/>
        <w:autoSpaceDE w:val="0"/>
        <w:autoSpaceDN w:val="0"/>
        <w:spacing w:before="1" w:after="0" w:line="240" w:lineRule="auto"/>
        <w:ind w:left="113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232D5D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232D5D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порядке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проведении</w:t>
      </w:r>
      <w:r w:rsidRPr="00232D5D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ГИА: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before="5" w:after="0" w:line="240" w:lineRule="auto"/>
        <w:ind w:right="138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В целях обеспечения безопасности и порядка,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средствами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подавления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сигналов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подвижной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связи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решению органа исполнительной власти субъекта Российской Федерации, осуществляющего государственное управление в сфере образования (ОИВ).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before="4" w:after="0" w:line="298" w:lineRule="exact"/>
        <w:ind w:left="1840" w:hanging="717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ГИА</w:t>
      </w:r>
      <w:r w:rsidRPr="00232D5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всем</w:t>
      </w:r>
      <w:r w:rsidRPr="00232D5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учебным</w:t>
      </w:r>
      <w:r w:rsidRPr="00232D5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предметам</w:t>
      </w:r>
      <w:r w:rsidRPr="00232D5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начинается</w:t>
      </w:r>
      <w:r w:rsidRPr="00232D5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10:00</w:t>
      </w:r>
      <w:r w:rsidRPr="00232D5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местному</w:t>
      </w:r>
      <w:r w:rsidRPr="00232D5D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времени.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right="140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субъекта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Российской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Федерации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(ГЭК).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Изменение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результатов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возможно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</w:t>
      </w:r>
      <w:r w:rsidRPr="00232D5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порядка проведения ГИА или удовлетворения</w:t>
      </w:r>
      <w:r w:rsidRPr="00232D5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апелляции</w:t>
      </w:r>
      <w:r w:rsidRPr="00232D5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нарушении порядка проведения ГИА, поданной участником экзамена.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before="5" w:after="0" w:line="240" w:lineRule="auto"/>
        <w:ind w:right="140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баллов, определенное </w:t>
      </w:r>
      <w:r w:rsidRPr="00232D5D">
        <w:rPr>
          <w:rFonts w:ascii="Times New Roman" w:eastAsia="Times New Roman" w:hAnsi="Times New Roman" w:cs="Times New Roman"/>
          <w:spacing w:val="-4"/>
          <w:sz w:val="26"/>
        </w:rPr>
        <w:t>ОИВ.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before="4" w:after="0" w:line="240" w:lineRule="auto"/>
        <w:ind w:right="143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</w:t>
      </w:r>
      <w:r w:rsidRPr="00232D5D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После</w:t>
      </w:r>
      <w:r w:rsidRPr="00232D5D">
        <w:rPr>
          <w:rFonts w:ascii="Times New Roman" w:eastAsia="Times New Roman" w:hAnsi="Times New Roman" w:cs="Times New Roman"/>
          <w:spacing w:val="6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утверждения</w:t>
      </w:r>
      <w:r w:rsidRPr="00232D5D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результаты</w:t>
      </w:r>
      <w:r w:rsidRPr="00232D5D">
        <w:rPr>
          <w:rFonts w:ascii="Times New Roman" w:eastAsia="Times New Roman" w:hAnsi="Times New Roman" w:cs="Times New Roman"/>
          <w:spacing w:val="64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ГИА</w:t>
      </w:r>
      <w:r w:rsidRPr="00232D5D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течение</w:t>
      </w:r>
      <w:r w:rsidRPr="00232D5D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одного</w:t>
      </w:r>
      <w:r w:rsidRPr="00232D5D">
        <w:rPr>
          <w:rFonts w:ascii="Times New Roman" w:eastAsia="Times New Roman" w:hAnsi="Times New Roman" w:cs="Times New Roman"/>
          <w:spacing w:val="6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рабочего</w:t>
      </w:r>
      <w:r w:rsidRPr="00232D5D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дня</w:t>
      </w:r>
      <w:r w:rsidRPr="00232D5D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передаются в образовательные организации для ознакомления участников ГИА с утвержденными председателем ГЭК результатами ГИА.</w:t>
      </w:r>
    </w:p>
    <w:p w:rsidR="00232D5D" w:rsidRPr="00232D5D" w:rsidRDefault="00232D5D" w:rsidP="00232D5D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before="6" w:after="0" w:line="240" w:lineRule="auto"/>
        <w:ind w:right="146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32D5D" w:rsidRPr="00232D5D" w:rsidRDefault="00232D5D" w:rsidP="00232D5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2D5D" w:rsidRPr="00232D5D" w:rsidRDefault="00232D5D" w:rsidP="00232D5D">
      <w:pPr>
        <w:widowControl w:val="0"/>
        <w:autoSpaceDE w:val="0"/>
        <w:autoSpaceDN w:val="0"/>
        <w:spacing w:after="0" w:line="240" w:lineRule="auto"/>
        <w:ind w:left="1116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Обязанности</w:t>
      </w:r>
      <w:r w:rsidRPr="00232D5D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рамках</w:t>
      </w:r>
      <w:r w:rsidRPr="00232D5D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участия</w:t>
      </w:r>
      <w:r w:rsidRPr="00232D5D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32D5D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ГИА: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before="6" w:after="0" w:line="240" w:lineRule="auto"/>
        <w:ind w:right="143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В день экзамена участник экзамена прибывает в ППЭ заблаговременно. Вход участников экзамена в ППЭ начинается с 09:00 по местному времени.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before="4" w:after="0" w:line="240" w:lineRule="auto"/>
        <w:ind w:right="149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Допуск участников экзамена в ППЭ осуществляется при наличии у них документов,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удостоверяющих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личность,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наличии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списках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 xml:space="preserve">распределения </w:t>
      </w:r>
      <w:proofErr w:type="gramStart"/>
      <w:r w:rsidRPr="00232D5D">
        <w:rPr>
          <w:rFonts w:ascii="Times New Roman" w:eastAsia="Times New Roman" w:hAnsi="Times New Roman" w:cs="Times New Roman"/>
          <w:sz w:val="26"/>
        </w:rPr>
        <w:t>в</w:t>
      </w:r>
      <w:proofErr w:type="gramEnd"/>
      <w:r w:rsidRPr="00232D5D">
        <w:rPr>
          <w:rFonts w:ascii="Times New Roman" w:eastAsia="Times New Roman" w:hAnsi="Times New Roman" w:cs="Times New Roman"/>
          <w:sz w:val="26"/>
        </w:rPr>
        <w:t xml:space="preserve"> данный ППЭ.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before="3" w:after="0" w:line="240" w:lineRule="auto"/>
        <w:ind w:right="140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Если участник экзамена опоздал на экзамен (экзамены по всем учебным предметам начинаются в 10:00 по местному времени), он допускается в ППЭ к сдаче экзамена, при этом время окончания экзамена, зафиксированное на доске (информационном</w:t>
      </w:r>
      <w:r w:rsidRPr="00232D5D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стенде)</w:t>
      </w:r>
      <w:r w:rsidRPr="00232D5D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организаторами</w:t>
      </w:r>
      <w:r w:rsidRPr="00232D5D">
        <w:rPr>
          <w:rFonts w:ascii="Times New Roman" w:eastAsia="Times New Roman" w:hAnsi="Times New Roman" w:cs="Times New Roman"/>
          <w:spacing w:val="7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74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аудитории,</w:t>
      </w:r>
      <w:r w:rsidRPr="00232D5D">
        <w:rPr>
          <w:rFonts w:ascii="Times New Roman" w:eastAsia="Times New Roman" w:hAnsi="Times New Roman" w:cs="Times New Roman"/>
          <w:spacing w:val="7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не</w:t>
      </w:r>
      <w:r w:rsidRPr="00232D5D">
        <w:rPr>
          <w:rFonts w:ascii="Times New Roman" w:eastAsia="Times New Roman" w:hAnsi="Times New Roman" w:cs="Times New Roman"/>
          <w:spacing w:val="7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продлевается,</w:t>
      </w:r>
      <w:r w:rsidRPr="00232D5D">
        <w:rPr>
          <w:rFonts w:ascii="Times New Roman" w:eastAsia="Times New Roman" w:hAnsi="Times New Roman" w:cs="Times New Roman"/>
          <w:spacing w:val="7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инструктаж,</w:t>
      </w:r>
    </w:p>
    <w:p w:rsidR="00232D5D" w:rsidRPr="00232D5D" w:rsidRDefault="00232D5D" w:rsidP="00232D5D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232D5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DC19DA" wp14:editId="19D89DEF">
                <wp:simplePos x="0" y="0"/>
                <wp:positionH relativeFrom="page">
                  <wp:posOffset>1170940</wp:posOffset>
                </wp:positionH>
                <wp:positionV relativeFrom="paragraph">
                  <wp:posOffset>175260</wp:posOffset>
                </wp:positionV>
                <wp:extent cx="1829435" cy="7620"/>
                <wp:effectExtent l="0" t="0" r="0" b="0"/>
                <wp:wrapTopAndBottom/>
                <wp:docPr id="1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3" o:spid="_x0000_s1026" style="position:absolute;margin-left:92.2pt;margin-top:13.8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2D5D" w:rsidRPr="00232D5D" w:rsidRDefault="00232D5D" w:rsidP="00232D5D">
      <w:pPr>
        <w:widowControl w:val="0"/>
        <w:autoSpaceDE w:val="0"/>
        <w:autoSpaceDN w:val="0"/>
        <w:spacing w:before="116" w:after="0" w:line="240" w:lineRule="auto"/>
        <w:ind w:left="425" w:right="127" w:firstLine="710"/>
        <w:jc w:val="both"/>
        <w:rPr>
          <w:rFonts w:ascii="Times New Roman" w:eastAsia="Times New Roman" w:hAnsi="Times New Roman" w:cs="Times New Roman"/>
        </w:rPr>
      </w:pPr>
      <w:r w:rsidRPr="00232D5D">
        <w:rPr>
          <w:rFonts w:ascii="Times New Roman" w:eastAsia="Times New Roman" w:hAnsi="Times New Roman" w:cs="Times New Roman"/>
          <w:vertAlign w:val="superscript"/>
        </w:rPr>
        <w:t>146</w:t>
      </w:r>
      <w:r w:rsidRPr="00232D5D">
        <w:rPr>
          <w:rFonts w:ascii="Times New Roman" w:eastAsia="Times New Roman" w:hAnsi="Times New Roman" w:cs="Times New Roman"/>
          <w:spacing w:val="-1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Данная Памятка, а также информация, указанная в подпункте 3 пункта 39 Порядка, могут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</w:t>
      </w:r>
      <w:r w:rsidRPr="00232D5D">
        <w:rPr>
          <w:rFonts w:ascii="Times New Roman" w:eastAsia="Times New Roman" w:hAnsi="Times New Roman" w:cs="Times New Roman"/>
          <w:spacing w:val="4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организациями,</w:t>
      </w:r>
      <w:r w:rsidRPr="00232D5D">
        <w:rPr>
          <w:rFonts w:ascii="Times New Roman" w:eastAsia="Times New Roman" w:hAnsi="Times New Roman" w:cs="Times New Roman"/>
          <w:spacing w:val="7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органами</w:t>
      </w:r>
      <w:r w:rsidRPr="00232D5D">
        <w:rPr>
          <w:rFonts w:ascii="Times New Roman" w:eastAsia="Times New Roman" w:hAnsi="Times New Roman" w:cs="Times New Roman"/>
          <w:spacing w:val="4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местного</w:t>
      </w:r>
      <w:r w:rsidRPr="00232D5D">
        <w:rPr>
          <w:rFonts w:ascii="Times New Roman" w:eastAsia="Times New Roman" w:hAnsi="Times New Roman" w:cs="Times New Roman"/>
          <w:spacing w:val="7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самоуправления,</w:t>
      </w:r>
      <w:r w:rsidRPr="00232D5D">
        <w:rPr>
          <w:rFonts w:ascii="Times New Roman" w:eastAsia="Times New Roman" w:hAnsi="Times New Roman" w:cs="Times New Roman"/>
          <w:spacing w:val="4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осуществляющими</w:t>
      </w:r>
      <w:r w:rsidRPr="00232D5D">
        <w:rPr>
          <w:rFonts w:ascii="Times New Roman" w:eastAsia="Times New Roman" w:hAnsi="Times New Roman" w:cs="Times New Roman"/>
          <w:spacing w:val="4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управление</w:t>
      </w:r>
      <w:r w:rsidRPr="00232D5D">
        <w:rPr>
          <w:rFonts w:ascii="Times New Roman" w:eastAsia="Times New Roman" w:hAnsi="Times New Roman" w:cs="Times New Roman"/>
          <w:spacing w:val="40"/>
        </w:rPr>
        <w:t xml:space="preserve"> </w:t>
      </w:r>
      <w:r w:rsidRPr="00232D5D">
        <w:rPr>
          <w:rFonts w:ascii="Times New Roman" w:eastAsia="Times New Roman" w:hAnsi="Times New Roman" w:cs="Times New Roman"/>
        </w:rPr>
        <w:t>в сфере образования.</w:t>
      </w:r>
    </w:p>
    <w:p w:rsidR="00232D5D" w:rsidRPr="00232D5D" w:rsidRDefault="00232D5D" w:rsidP="00232D5D">
      <w:pPr>
        <w:spacing w:after="0" w:line="240" w:lineRule="auto"/>
        <w:rPr>
          <w:rFonts w:ascii="Times New Roman" w:eastAsia="Times New Roman" w:hAnsi="Times New Roman" w:cs="Times New Roman"/>
        </w:rPr>
        <w:sectPr w:rsidR="00232D5D" w:rsidRPr="00232D5D">
          <w:pgSz w:w="11900" w:h="16850"/>
          <w:pgMar w:top="1020" w:right="425" w:bottom="1320" w:left="708" w:header="0" w:footer="1135" w:gutter="0"/>
          <w:cols w:space="720"/>
        </w:sectPr>
      </w:pPr>
    </w:p>
    <w:p w:rsidR="00232D5D" w:rsidRPr="00232D5D" w:rsidRDefault="00232D5D" w:rsidP="00232D5D">
      <w:pPr>
        <w:widowControl w:val="0"/>
        <w:autoSpaceDE w:val="0"/>
        <w:autoSpaceDN w:val="0"/>
        <w:spacing w:before="64" w:after="0" w:line="240" w:lineRule="auto"/>
        <w:ind w:left="425" w:right="14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32D5D">
        <w:rPr>
          <w:rFonts w:ascii="Times New Roman" w:eastAsia="Times New Roman" w:hAnsi="Times New Roman" w:cs="Times New Roman"/>
          <w:sz w:val="26"/>
          <w:szCs w:val="26"/>
        </w:rPr>
        <w:lastRenderedPageBreak/>
        <w:t>проводимый</w:t>
      </w:r>
      <w:proofErr w:type="gramEnd"/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организаторами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32D5D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аудитории,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(за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исключением,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когда</w:t>
      </w:r>
      <w:r w:rsidRPr="00232D5D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в аудитории нет других участников ГИА), о чем сообщается участнику ГИА.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before="3" w:after="0" w:line="240" w:lineRule="auto"/>
        <w:ind w:right="143" w:firstLine="710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случае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проведения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ОГЭ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учебному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предмету,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спецификацией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КИМ по которому</w:t>
      </w:r>
      <w:r w:rsidRPr="00232D5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</w:t>
      </w:r>
      <w:r w:rsidRPr="00232D5D">
        <w:rPr>
          <w:rFonts w:ascii="Times New Roman" w:eastAsia="Times New Roman" w:hAnsi="Times New Roman" w:cs="Times New Roman"/>
          <w:spacing w:val="78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другими</w:t>
      </w:r>
      <w:r w:rsidRPr="00232D5D">
        <w:rPr>
          <w:rFonts w:ascii="Times New Roman" w:eastAsia="Times New Roman" w:hAnsi="Times New Roman" w:cs="Times New Roman"/>
          <w:spacing w:val="79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участниками</w:t>
      </w:r>
      <w:r w:rsidRPr="00232D5D">
        <w:rPr>
          <w:rFonts w:ascii="Times New Roman" w:eastAsia="Times New Roman" w:hAnsi="Times New Roman" w:cs="Times New Roman"/>
          <w:spacing w:val="78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ГИА,</w:t>
      </w:r>
      <w:r w:rsidRPr="00232D5D">
        <w:rPr>
          <w:rFonts w:ascii="Times New Roman" w:eastAsia="Times New Roman" w:hAnsi="Times New Roman" w:cs="Times New Roman"/>
          <w:spacing w:val="77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находящимися</w:t>
      </w:r>
      <w:r w:rsidRPr="00232D5D">
        <w:rPr>
          <w:rFonts w:ascii="Times New Roman" w:eastAsia="Times New Roman" w:hAnsi="Times New Roman" w:cs="Times New Roman"/>
          <w:spacing w:val="78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77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данной</w:t>
      </w:r>
      <w:r w:rsidRPr="00232D5D">
        <w:rPr>
          <w:rFonts w:ascii="Times New Roman" w:eastAsia="Times New Roman" w:hAnsi="Times New Roman" w:cs="Times New Roman"/>
          <w:spacing w:val="78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</w:t>
      </w:r>
      <w:proofErr w:type="gramEnd"/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  </w:t>
      </w:r>
      <w:r w:rsidRPr="00232D5D">
        <w:rPr>
          <w:rFonts w:ascii="Times New Roman" w:eastAsia="Times New Roman" w:hAnsi="Times New Roman" w:cs="Times New Roman"/>
          <w:sz w:val="26"/>
        </w:rPr>
        <w:t>Персональное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  </w:t>
      </w:r>
      <w:r w:rsidRPr="00232D5D">
        <w:rPr>
          <w:rFonts w:ascii="Times New Roman" w:eastAsia="Times New Roman" w:hAnsi="Times New Roman" w:cs="Times New Roman"/>
          <w:sz w:val="26"/>
        </w:rPr>
        <w:t>прослушивание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  </w:t>
      </w:r>
      <w:r w:rsidRPr="00232D5D">
        <w:rPr>
          <w:rFonts w:ascii="Times New Roman" w:eastAsia="Times New Roman" w:hAnsi="Times New Roman" w:cs="Times New Roman"/>
          <w:sz w:val="26"/>
        </w:rPr>
        <w:t>соответствующей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  </w:t>
      </w:r>
      <w:r w:rsidRPr="00232D5D">
        <w:rPr>
          <w:rFonts w:ascii="Times New Roman" w:eastAsia="Times New Roman" w:hAnsi="Times New Roman" w:cs="Times New Roman"/>
          <w:sz w:val="26"/>
        </w:rPr>
        <w:t>аудиозаписи для</w:t>
      </w:r>
      <w:r w:rsidRPr="00232D5D">
        <w:rPr>
          <w:rFonts w:ascii="Times New Roman" w:eastAsia="Times New Roman" w:hAnsi="Times New Roman" w:cs="Times New Roman"/>
          <w:spacing w:val="35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опоздавшего</w:t>
      </w:r>
      <w:r w:rsidRPr="00232D5D">
        <w:rPr>
          <w:rFonts w:ascii="Times New Roman" w:eastAsia="Times New Roman" w:hAnsi="Times New Roman" w:cs="Times New Roman"/>
          <w:spacing w:val="37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участника</w:t>
      </w:r>
      <w:r w:rsidRPr="00232D5D">
        <w:rPr>
          <w:rFonts w:ascii="Times New Roman" w:eastAsia="Times New Roman" w:hAnsi="Times New Roman" w:cs="Times New Roman"/>
          <w:spacing w:val="36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ГИА</w:t>
      </w:r>
      <w:r w:rsidRPr="00232D5D">
        <w:rPr>
          <w:rFonts w:ascii="Times New Roman" w:eastAsia="Times New Roman" w:hAnsi="Times New Roman" w:cs="Times New Roman"/>
          <w:spacing w:val="36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не</w:t>
      </w:r>
      <w:r w:rsidRPr="00232D5D">
        <w:rPr>
          <w:rFonts w:ascii="Times New Roman" w:eastAsia="Times New Roman" w:hAnsi="Times New Roman" w:cs="Times New Roman"/>
          <w:spacing w:val="37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проводится</w:t>
      </w:r>
      <w:r w:rsidRPr="00232D5D">
        <w:rPr>
          <w:rFonts w:ascii="Times New Roman" w:eastAsia="Times New Roman" w:hAnsi="Times New Roman" w:cs="Times New Roman"/>
          <w:spacing w:val="36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(за</w:t>
      </w:r>
      <w:r w:rsidRPr="00232D5D">
        <w:rPr>
          <w:rFonts w:ascii="Times New Roman" w:eastAsia="Times New Roman" w:hAnsi="Times New Roman" w:cs="Times New Roman"/>
          <w:spacing w:val="35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исключением</w:t>
      </w:r>
      <w:r w:rsidRPr="00232D5D">
        <w:rPr>
          <w:rFonts w:ascii="Times New Roman" w:eastAsia="Times New Roman" w:hAnsi="Times New Roman" w:cs="Times New Roman"/>
          <w:spacing w:val="36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случаев,</w:t>
      </w:r>
      <w:r w:rsidRPr="00232D5D">
        <w:rPr>
          <w:rFonts w:ascii="Times New Roman" w:eastAsia="Times New Roman" w:hAnsi="Times New Roman" w:cs="Times New Roman"/>
          <w:spacing w:val="36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когда в аудитории нет других участников ГИА).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right="140" w:firstLine="69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232D5D">
        <w:rPr>
          <w:rFonts w:ascii="Times New Roman" w:eastAsia="Times New Roman" w:hAnsi="Times New Roman" w:cs="Times New Roman"/>
          <w:sz w:val="26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ГИА,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</w:t>
      </w:r>
      <w:proofErr w:type="gramEnd"/>
      <w:r w:rsidRPr="00232D5D">
        <w:rPr>
          <w:rFonts w:ascii="Times New Roman" w:eastAsia="Times New Roman" w:hAnsi="Times New Roman" w:cs="Times New Roman"/>
          <w:sz w:val="26"/>
        </w:rPr>
        <w:t>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таких участников</w:t>
      </w:r>
      <w:r w:rsidRPr="00232D5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ГИА</w:t>
      </w:r>
      <w:r w:rsidRPr="00232D5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к</w:t>
      </w:r>
      <w:r w:rsidRPr="00232D5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сдаче</w:t>
      </w:r>
      <w:r w:rsidRPr="00232D5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экзамена</w:t>
      </w:r>
      <w:r w:rsidRPr="00232D5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соответствующему</w:t>
      </w:r>
      <w:r w:rsidRPr="00232D5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учебному</w:t>
      </w:r>
      <w:r w:rsidRPr="00232D5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предмету в резервные сроки.</w:t>
      </w:r>
    </w:p>
    <w:p w:rsidR="00232D5D" w:rsidRPr="00232D5D" w:rsidRDefault="00232D5D" w:rsidP="00232D5D">
      <w:pPr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right="138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8" w:after="0" w:line="297" w:lineRule="exact"/>
        <w:ind w:left="1840" w:hanging="71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день</w:t>
      </w:r>
      <w:r w:rsidRPr="00232D5D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232D5D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32D5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232D5D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ППЭ</w:t>
      </w:r>
      <w:r w:rsidRPr="00232D5D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участникам</w:t>
      </w:r>
      <w:r w:rsidRPr="00232D5D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232D5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запрещается:</w:t>
      </w:r>
    </w:p>
    <w:p w:rsidR="00232D5D" w:rsidRPr="00232D5D" w:rsidRDefault="00232D5D" w:rsidP="00232D5D">
      <w:pPr>
        <w:widowControl w:val="0"/>
        <w:autoSpaceDE w:val="0"/>
        <w:autoSpaceDN w:val="0"/>
        <w:spacing w:after="0" w:line="240" w:lineRule="auto"/>
        <w:ind w:left="425" w:right="141"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выполнять экзаменационную работу несамостоятельно, в том числе с помощью посторонних лиц;</w:t>
      </w:r>
    </w:p>
    <w:p w:rsidR="00232D5D" w:rsidRPr="00232D5D" w:rsidRDefault="00232D5D" w:rsidP="00232D5D">
      <w:pPr>
        <w:widowControl w:val="0"/>
        <w:autoSpaceDE w:val="0"/>
        <w:autoSpaceDN w:val="0"/>
        <w:spacing w:before="2" w:after="0" w:line="240" w:lineRule="auto"/>
        <w:ind w:left="1121" w:right="1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общаться с другими участниками ГИА во время проведения экзамена в аудитории; иметь</w:t>
      </w:r>
      <w:r w:rsidRPr="00232D5D">
        <w:rPr>
          <w:rFonts w:ascii="Times New Roman" w:eastAsia="Times New Roman" w:hAnsi="Times New Roman" w:cs="Times New Roman"/>
          <w:spacing w:val="56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232D5D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себе</w:t>
      </w:r>
      <w:r w:rsidRPr="00232D5D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232D5D">
        <w:rPr>
          <w:rFonts w:ascii="Times New Roman" w:eastAsia="Times New Roman" w:hAnsi="Times New Roman" w:cs="Times New Roman"/>
          <w:spacing w:val="55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связи,</w:t>
      </w:r>
      <w:r w:rsidRPr="00232D5D">
        <w:rPr>
          <w:rFonts w:ascii="Times New Roman" w:eastAsia="Times New Roman" w:hAnsi="Times New Roman" w:cs="Times New Roman"/>
          <w:spacing w:val="55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фото-,</w:t>
      </w:r>
      <w:r w:rsidRPr="00232D5D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аудио-</w:t>
      </w:r>
      <w:r w:rsidRPr="00232D5D">
        <w:rPr>
          <w:rFonts w:ascii="Times New Roman" w:eastAsia="Times New Roman" w:hAnsi="Times New Roman" w:cs="Times New Roman"/>
          <w:spacing w:val="55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32D5D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видеоаппаратуру,</w:t>
      </w:r>
      <w:r w:rsidRPr="00232D5D">
        <w:rPr>
          <w:rFonts w:ascii="Times New Roman" w:eastAsia="Times New Roman" w:hAnsi="Times New Roman" w:cs="Times New Roman"/>
          <w:spacing w:val="57"/>
          <w:w w:val="15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  <w:szCs w:val="26"/>
        </w:rPr>
        <w:t>электронно-</w:t>
      </w:r>
    </w:p>
    <w:p w:rsidR="00232D5D" w:rsidRPr="00232D5D" w:rsidRDefault="00232D5D" w:rsidP="00232D5D">
      <w:pPr>
        <w:widowControl w:val="0"/>
        <w:autoSpaceDE w:val="0"/>
        <w:autoSpaceDN w:val="0"/>
        <w:spacing w:after="0" w:line="240" w:lineRule="auto"/>
        <w:ind w:left="425" w:right="1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232D5D" w:rsidRPr="00232D5D" w:rsidRDefault="00232D5D" w:rsidP="00232D5D">
      <w:pPr>
        <w:widowControl w:val="0"/>
        <w:autoSpaceDE w:val="0"/>
        <w:autoSpaceDN w:val="0"/>
        <w:spacing w:before="1" w:after="0" w:line="240" w:lineRule="auto"/>
        <w:ind w:left="425" w:right="148"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выносить</w:t>
      </w:r>
      <w:r w:rsidRPr="00232D5D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232D5D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аудиторий</w:t>
      </w:r>
      <w:r w:rsidRPr="00232D5D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32D5D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ППЭ</w:t>
      </w:r>
      <w:r w:rsidRPr="00232D5D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черновики,</w:t>
      </w:r>
      <w:r w:rsidRPr="00232D5D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экзаменационные</w:t>
      </w:r>
      <w:r w:rsidRPr="00232D5D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материалы на бумажном и (или) электронном носителях;</w:t>
      </w:r>
    </w:p>
    <w:p w:rsidR="00232D5D" w:rsidRPr="00232D5D" w:rsidRDefault="00232D5D" w:rsidP="00232D5D">
      <w:pPr>
        <w:widowControl w:val="0"/>
        <w:autoSpaceDE w:val="0"/>
        <w:autoSpaceDN w:val="0"/>
        <w:spacing w:before="5" w:after="0" w:line="240" w:lineRule="auto"/>
        <w:ind w:left="11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pacing w:val="-2"/>
          <w:sz w:val="26"/>
          <w:szCs w:val="26"/>
        </w:rPr>
        <w:t>фотографировать</w:t>
      </w:r>
      <w:r w:rsidRPr="00232D5D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  <w:szCs w:val="26"/>
        </w:rPr>
        <w:t>экзаменационные</w:t>
      </w:r>
      <w:r w:rsidRPr="00232D5D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  <w:szCs w:val="26"/>
        </w:rPr>
        <w:t>материалы,</w:t>
      </w:r>
      <w:r w:rsidRPr="00232D5D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  <w:szCs w:val="26"/>
        </w:rPr>
        <w:t>черновики.</w:t>
      </w:r>
    </w:p>
    <w:p w:rsidR="00232D5D" w:rsidRPr="00232D5D" w:rsidRDefault="00232D5D" w:rsidP="00232D5D">
      <w:pPr>
        <w:widowControl w:val="0"/>
        <w:autoSpaceDE w:val="0"/>
        <w:autoSpaceDN w:val="0"/>
        <w:spacing w:before="13" w:after="0" w:line="240" w:lineRule="auto"/>
        <w:ind w:left="425" w:right="140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итоговой</w:t>
      </w:r>
      <w:r w:rsidRPr="00232D5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аттестации,</w:t>
      </w:r>
      <w:r w:rsidRPr="00232D5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влечет</w:t>
      </w:r>
      <w:r w:rsidRPr="00232D5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наложение</w:t>
      </w:r>
      <w:r w:rsidRPr="00232D5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административного</w:t>
      </w:r>
      <w:r w:rsidRPr="00232D5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bCs/>
          <w:sz w:val="26"/>
          <w:szCs w:val="26"/>
        </w:rPr>
        <w:t>штрафа на граждан в размере от трех тысяч до пяти тысяч рублей.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after="0" w:line="291" w:lineRule="exact"/>
        <w:ind w:left="1840" w:hanging="719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Рекомендуется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взять</w:t>
      </w:r>
      <w:r w:rsidRPr="00232D5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собой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на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экзамен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только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необходимые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вещи.</w:t>
      </w:r>
    </w:p>
    <w:p w:rsidR="00232D5D" w:rsidRPr="00232D5D" w:rsidRDefault="00232D5D" w:rsidP="00232D5D">
      <w:pPr>
        <w:widowControl w:val="0"/>
        <w:autoSpaceDE w:val="0"/>
        <w:autoSpaceDN w:val="0"/>
        <w:spacing w:before="3" w:after="0" w:line="240" w:lineRule="auto"/>
        <w:ind w:left="425" w:right="147"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Во время экзамена на рабочем столе участника ГИА помимо экзаменационных материалов находятся: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spacing w:before="5" w:after="0" w:line="240" w:lineRule="auto"/>
        <w:ind w:left="1400" w:hanging="279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232D5D">
        <w:rPr>
          <w:rFonts w:ascii="Times New Roman" w:eastAsia="Times New Roman" w:hAnsi="Times New Roman" w:cs="Times New Roman"/>
          <w:sz w:val="26"/>
        </w:rPr>
        <w:t>гелевая</w:t>
      </w:r>
      <w:proofErr w:type="spellEnd"/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или</w:t>
      </w:r>
      <w:r w:rsidRPr="00232D5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капиллярная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ручка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чернилами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черного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цвета;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spacing w:before="3" w:after="0" w:line="240" w:lineRule="auto"/>
        <w:ind w:left="1400" w:hanging="279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документ,</w:t>
      </w:r>
      <w:r w:rsidRPr="00232D5D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удостоверяющий</w:t>
      </w:r>
      <w:r w:rsidRPr="00232D5D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личность;</w:t>
      </w:r>
    </w:p>
    <w:p w:rsidR="00232D5D" w:rsidRPr="00232D5D" w:rsidRDefault="00232D5D" w:rsidP="00232D5D">
      <w:pPr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232D5D" w:rsidRPr="00232D5D">
          <w:pgSz w:w="11900" w:h="16850"/>
          <w:pgMar w:top="1060" w:right="425" w:bottom="1320" w:left="708" w:header="0" w:footer="1135" w:gutter="0"/>
          <w:cols w:space="720"/>
        </w:sectPr>
      </w:pP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19"/>
        </w:tabs>
        <w:autoSpaceDE w:val="0"/>
        <w:autoSpaceDN w:val="0"/>
        <w:spacing w:before="64" w:after="0" w:line="240" w:lineRule="auto"/>
        <w:ind w:left="425" w:right="144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lastRenderedPageBreak/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spacing w:before="5" w:after="0" w:line="240" w:lineRule="auto"/>
        <w:ind w:left="1400" w:hanging="279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лекарства</w:t>
      </w:r>
      <w:r w:rsidRPr="00232D5D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(при</w:t>
      </w:r>
      <w:r w:rsidRPr="00232D5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2"/>
          <w:sz w:val="26"/>
        </w:rPr>
        <w:t>необходимости);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19"/>
        </w:tabs>
        <w:autoSpaceDE w:val="0"/>
        <w:autoSpaceDN w:val="0"/>
        <w:spacing w:before="6" w:after="0" w:line="240" w:lineRule="auto"/>
        <w:ind w:left="425" w:right="146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продукты питания для дополнительного приема пищи (перекус), бутилированная питьевая</w:t>
      </w:r>
      <w:r w:rsidRPr="00232D5D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вода при</w:t>
      </w:r>
      <w:r w:rsidRPr="00232D5D">
        <w:rPr>
          <w:rFonts w:ascii="Times New Roman" w:eastAsia="Times New Roman" w:hAnsi="Times New Roman" w:cs="Times New Roman"/>
          <w:spacing w:val="35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условии, что</w:t>
      </w:r>
      <w:r w:rsidRPr="00232D5D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упаковка</w:t>
      </w:r>
      <w:r w:rsidRPr="00232D5D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указанных продуктов</w:t>
      </w:r>
      <w:r w:rsidRPr="00232D5D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питания</w:t>
      </w:r>
      <w:r w:rsidRPr="00232D5D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</w:t>
      </w:r>
      <w:r w:rsidRPr="00232D5D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воды, а</w:t>
      </w:r>
      <w:r w:rsidRPr="00232D5D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также их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потребление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не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будут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отвлекать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других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участников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ГИА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от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232D5D">
        <w:rPr>
          <w:rFonts w:ascii="Times New Roman" w:eastAsia="Times New Roman" w:hAnsi="Times New Roman" w:cs="Times New Roman"/>
          <w:sz w:val="26"/>
        </w:rPr>
        <w:t>выполнения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ими экзаменационной работы (при необходимости);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60"/>
        </w:tabs>
        <w:autoSpaceDE w:val="0"/>
        <w:autoSpaceDN w:val="0"/>
        <w:spacing w:before="4" w:after="0" w:line="240" w:lineRule="auto"/>
        <w:ind w:left="425" w:right="140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232D5D" w:rsidRPr="00232D5D" w:rsidRDefault="00232D5D" w:rsidP="00232D5D">
      <w:pPr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spacing w:before="2" w:after="0" w:line="240" w:lineRule="auto"/>
        <w:ind w:left="1400" w:hanging="279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черновики,</w:t>
      </w:r>
      <w:r w:rsidRPr="00232D5D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выданные</w:t>
      </w:r>
      <w:r w:rsidRPr="00232D5D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pacing w:val="-4"/>
          <w:sz w:val="26"/>
        </w:rPr>
        <w:t>ППЭ.</w:t>
      </w:r>
    </w:p>
    <w:p w:rsidR="00232D5D" w:rsidRPr="00232D5D" w:rsidRDefault="00232D5D" w:rsidP="00232D5D">
      <w:pPr>
        <w:widowControl w:val="0"/>
        <w:autoSpaceDE w:val="0"/>
        <w:autoSpaceDN w:val="0"/>
        <w:spacing w:before="6" w:after="0" w:line="240" w:lineRule="auto"/>
        <w:ind w:left="425" w:right="147"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 xml:space="preserve">Иные личные вещи участники экзамена обязаны оставить в специально выделенном в здании (комплексе зданий), где </w:t>
      </w:r>
      <w:proofErr w:type="gramStart"/>
      <w:r w:rsidRPr="00232D5D">
        <w:rPr>
          <w:rFonts w:ascii="Times New Roman" w:eastAsia="Times New Roman" w:hAnsi="Times New Roman" w:cs="Times New Roman"/>
          <w:sz w:val="26"/>
          <w:szCs w:val="26"/>
        </w:rPr>
        <w:t>расположен</w:t>
      </w:r>
      <w:proofErr w:type="gramEnd"/>
      <w:r w:rsidRPr="00232D5D">
        <w:rPr>
          <w:rFonts w:ascii="Times New Roman" w:eastAsia="Times New Roman" w:hAnsi="Times New Roman" w:cs="Times New Roman"/>
          <w:sz w:val="26"/>
          <w:szCs w:val="26"/>
        </w:rPr>
        <w:t xml:space="preserve"> ППЭ, до входа в ППЭ месте (помещении)</w:t>
      </w:r>
      <w:r w:rsidRPr="00232D5D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  <w:szCs w:val="26"/>
        </w:rPr>
        <w:t>для хранения личных вещей участников экзамена.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3" w:after="0" w:line="240" w:lineRule="auto"/>
        <w:ind w:left="425" w:right="147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Участники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экзамена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занимают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рабочие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места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аудитории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соответствии со списками распределения. Изменение рабочего места запрещено.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5" w:after="0" w:line="240" w:lineRule="auto"/>
        <w:ind w:left="425" w:right="140" w:firstLine="696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b/>
          <w:sz w:val="26"/>
        </w:rPr>
        <w:t>Во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sz w:val="26"/>
        </w:rPr>
        <w:t>время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sz w:val="26"/>
        </w:rPr>
        <w:t>экзамена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sz w:val="26"/>
        </w:rPr>
        <w:t>участникам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sz w:val="26"/>
        </w:rPr>
        <w:t>экзамена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b/>
          <w:sz w:val="26"/>
        </w:rPr>
        <w:t>запрещается:</w:t>
      </w:r>
      <w:r w:rsidRPr="00232D5D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общаться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друг с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другом,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свободно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перемещаться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по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аудитории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ППЭ,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выходить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из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аудитории без разрешения организатора.</w:t>
      </w:r>
    </w:p>
    <w:p w:rsidR="00232D5D" w:rsidRPr="00232D5D" w:rsidRDefault="00232D5D" w:rsidP="00232D5D">
      <w:pPr>
        <w:widowControl w:val="0"/>
        <w:autoSpaceDE w:val="0"/>
        <w:autoSpaceDN w:val="0"/>
        <w:spacing w:before="3" w:after="0" w:line="240" w:lineRule="auto"/>
        <w:ind w:left="410" w:right="136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D5D">
        <w:rPr>
          <w:rFonts w:ascii="Times New Roman" w:eastAsia="Times New Roman" w:hAnsi="Times New Roman" w:cs="Times New Roman"/>
          <w:sz w:val="26"/>
          <w:szCs w:val="26"/>
        </w:rPr>
        <w:t>При выходе из аудитории во время экзамена участник экзамена оставляет экзаменационные материалы, черновики и письменные принадлежности на рабочем столе.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4" w:after="0" w:line="240" w:lineRule="auto"/>
        <w:ind w:left="425" w:right="137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общественные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наблюдатели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приглашают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члена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ГЭК,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который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составляет</w:t>
      </w:r>
      <w:r w:rsidRPr="00232D5D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акт об удалении из ППЭ и удаляет участников ГИА, нарушивших Порядок, из ППЭ. Организатор ставит в соответствующем поле бланка участника ГИА необходимую отметку. Акт об удалении из ППЭ составляется в двух экземплярах. Первый экземпляр акта выдается участнику ГИА, нарушившему Порядок, второй экземпляр в тот же день направляется в ГЭК для рассмотрения и последующего направления в РЦОИ для учета</w:t>
      </w:r>
      <w:r w:rsidRPr="00232D5D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при обработке экзаменационных работ.</w:t>
      </w:r>
    </w:p>
    <w:p w:rsidR="00232D5D" w:rsidRPr="00232D5D" w:rsidRDefault="00232D5D" w:rsidP="00232D5D">
      <w:pPr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5" w:after="0" w:line="240" w:lineRule="auto"/>
        <w:ind w:left="425" w:right="140" w:firstLine="698"/>
        <w:jc w:val="both"/>
        <w:rPr>
          <w:rFonts w:ascii="Times New Roman" w:eastAsia="Times New Roman" w:hAnsi="Times New Roman" w:cs="Times New Roman"/>
          <w:sz w:val="26"/>
        </w:rPr>
      </w:pPr>
      <w:r w:rsidRPr="00232D5D">
        <w:rPr>
          <w:rFonts w:ascii="Times New Roman" w:eastAsia="Times New Roman" w:hAnsi="Times New Roman" w:cs="Times New Roman"/>
          <w:sz w:val="26"/>
        </w:rPr>
        <w:t>Экзаменационная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работа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выполняется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proofErr w:type="spellStart"/>
      <w:r w:rsidRPr="00232D5D">
        <w:rPr>
          <w:rFonts w:ascii="Times New Roman" w:eastAsia="Times New Roman" w:hAnsi="Times New Roman" w:cs="Times New Roman"/>
          <w:sz w:val="26"/>
        </w:rPr>
        <w:t>гелевой</w:t>
      </w:r>
      <w:proofErr w:type="spellEnd"/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и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(или)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капиллярной</w:t>
      </w:r>
      <w:r w:rsidRPr="00232D5D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232D5D">
        <w:rPr>
          <w:rFonts w:ascii="Times New Roman" w:eastAsia="Times New Roman" w:hAnsi="Times New Roman" w:cs="Times New Roman"/>
          <w:sz w:val="26"/>
        </w:rPr>
        <w:t>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32D5D" w:rsidRPr="00232D5D" w:rsidRDefault="00232D5D" w:rsidP="00232D5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627E7" w:rsidRDefault="004627E7"/>
    <w:sectPr w:rsidR="0046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50B9"/>
    <w:multiLevelType w:val="hybridMultilevel"/>
    <w:tmpl w:val="316C55D0"/>
    <w:lvl w:ilvl="0" w:tplc="A47225FA">
      <w:start w:val="1"/>
      <w:numFmt w:val="decimal"/>
      <w:lvlText w:val="%1)"/>
      <w:lvlJc w:val="left"/>
      <w:pPr>
        <w:ind w:left="14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86CD1A8">
      <w:numFmt w:val="bullet"/>
      <w:lvlText w:val="•"/>
      <w:lvlJc w:val="left"/>
      <w:pPr>
        <w:ind w:left="2336" w:hanging="281"/>
      </w:pPr>
      <w:rPr>
        <w:lang w:val="ru-RU" w:eastAsia="en-US" w:bidi="ar-SA"/>
      </w:rPr>
    </w:lvl>
    <w:lvl w:ilvl="2" w:tplc="AC8AAAAA">
      <w:numFmt w:val="bullet"/>
      <w:lvlText w:val="•"/>
      <w:lvlJc w:val="left"/>
      <w:pPr>
        <w:ind w:left="3273" w:hanging="281"/>
      </w:pPr>
      <w:rPr>
        <w:lang w:val="ru-RU" w:eastAsia="en-US" w:bidi="ar-SA"/>
      </w:rPr>
    </w:lvl>
    <w:lvl w:ilvl="3" w:tplc="D10C5BF2">
      <w:numFmt w:val="bullet"/>
      <w:lvlText w:val="•"/>
      <w:lvlJc w:val="left"/>
      <w:pPr>
        <w:ind w:left="4209" w:hanging="281"/>
      </w:pPr>
      <w:rPr>
        <w:lang w:val="ru-RU" w:eastAsia="en-US" w:bidi="ar-SA"/>
      </w:rPr>
    </w:lvl>
    <w:lvl w:ilvl="4" w:tplc="C41E5182">
      <w:numFmt w:val="bullet"/>
      <w:lvlText w:val="•"/>
      <w:lvlJc w:val="left"/>
      <w:pPr>
        <w:ind w:left="5146" w:hanging="281"/>
      </w:pPr>
      <w:rPr>
        <w:lang w:val="ru-RU" w:eastAsia="en-US" w:bidi="ar-SA"/>
      </w:rPr>
    </w:lvl>
    <w:lvl w:ilvl="5" w:tplc="69AED060">
      <w:numFmt w:val="bullet"/>
      <w:lvlText w:val="•"/>
      <w:lvlJc w:val="left"/>
      <w:pPr>
        <w:ind w:left="6083" w:hanging="281"/>
      </w:pPr>
      <w:rPr>
        <w:lang w:val="ru-RU" w:eastAsia="en-US" w:bidi="ar-SA"/>
      </w:rPr>
    </w:lvl>
    <w:lvl w:ilvl="6" w:tplc="B3987B54">
      <w:numFmt w:val="bullet"/>
      <w:lvlText w:val="•"/>
      <w:lvlJc w:val="left"/>
      <w:pPr>
        <w:ind w:left="7019" w:hanging="281"/>
      </w:pPr>
      <w:rPr>
        <w:lang w:val="ru-RU" w:eastAsia="en-US" w:bidi="ar-SA"/>
      </w:rPr>
    </w:lvl>
    <w:lvl w:ilvl="7" w:tplc="C67886AC">
      <w:numFmt w:val="bullet"/>
      <w:lvlText w:val="•"/>
      <w:lvlJc w:val="left"/>
      <w:pPr>
        <w:ind w:left="7956" w:hanging="281"/>
      </w:pPr>
      <w:rPr>
        <w:lang w:val="ru-RU" w:eastAsia="en-US" w:bidi="ar-SA"/>
      </w:rPr>
    </w:lvl>
    <w:lvl w:ilvl="8" w:tplc="DD3A99FC">
      <w:numFmt w:val="bullet"/>
      <w:lvlText w:val="•"/>
      <w:lvlJc w:val="left"/>
      <w:pPr>
        <w:ind w:left="8892" w:hanging="281"/>
      </w:pPr>
      <w:rPr>
        <w:lang w:val="ru-RU" w:eastAsia="en-US" w:bidi="ar-SA"/>
      </w:rPr>
    </w:lvl>
  </w:abstractNum>
  <w:abstractNum w:abstractNumId="1">
    <w:nsid w:val="51DE7E11"/>
    <w:multiLevelType w:val="hybridMultilevel"/>
    <w:tmpl w:val="65FCD84E"/>
    <w:lvl w:ilvl="0" w:tplc="B94C1018">
      <w:start w:val="1"/>
      <w:numFmt w:val="decimal"/>
      <w:lvlText w:val="%1."/>
      <w:lvlJc w:val="left"/>
      <w:pPr>
        <w:ind w:left="425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0BA4862">
      <w:numFmt w:val="bullet"/>
      <w:lvlText w:val="•"/>
      <w:lvlJc w:val="left"/>
      <w:pPr>
        <w:ind w:left="1454" w:hanging="718"/>
      </w:pPr>
      <w:rPr>
        <w:lang w:val="ru-RU" w:eastAsia="en-US" w:bidi="ar-SA"/>
      </w:rPr>
    </w:lvl>
    <w:lvl w:ilvl="2" w:tplc="279CE76C">
      <w:numFmt w:val="bullet"/>
      <w:lvlText w:val="•"/>
      <w:lvlJc w:val="left"/>
      <w:pPr>
        <w:ind w:left="2489" w:hanging="718"/>
      </w:pPr>
      <w:rPr>
        <w:lang w:val="ru-RU" w:eastAsia="en-US" w:bidi="ar-SA"/>
      </w:rPr>
    </w:lvl>
    <w:lvl w:ilvl="3" w:tplc="AF7EEFFA">
      <w:numFmt w:val="bullet"/>
      <w:lvlText w:val="•"/>
      <w:lvlJc w:val="left"/>
      <w:pPr>
        <w:ind w:left="3523" w:hanging="718"/>
      </w:pPr>
      <w:rPr>
        <w:lang w:val="ru-RU" w:eastAsia="en-US" w:bidi="ar-SA"/>
      </w:rPr>
    </w:lvl>
    <w:lvl w:ilvl="4" w:tplc="D15061A0">
      <w:numFmt w:val="bullet"/>
      <w:lvlText w:val="•"/>
      <w:lvlJc w:val="left"/>
      <w:pPr>
        <w:ind w:left="4558" w:hanging="718"/>
      </w:pPr>
      <w:rPr>
        <w:lang w:val="ru-RU" w:eastAsia="en-US" w:bidi="ar-SA"/>
      </w:rPr>
    </w:lvl>
    <w:lvl w:ilvl="5" w:tplc="AE2C53A4">
      <w:numFmt w:val="bullet"/>
      <w:lvlText w:val="•"/>
      <w:lvlJc w:val="left"/>
      <w:pPr>
        <w:ind w:left="5593" w:hanging="718"/>
      </w:pPr>
      <w:rPr>
        <w:lang w:val="ru-RU" w:eastAsia="en-US" w:bidi="ar-SA"/>
      </w:rPr>
    </w:lvl>
    <w:lvl w:ilvl="6" w:tplc="5082DFC4">
      <w:numFmt w:val="bullet"/>
      <w:lvlText w:val="•"/>
      <w:lvlJc w:val="left"/>
      <w:pPr>
        <w:ind w:left="6627" w:hanging="718"/>
      </w:pPr>
      <w:rPr>
        <w:lang w:val="ru-RU" w:eastAsia="en-US" w:bidi="ar-SA"/>
      </w:rPr>
    </w:lvl>
    <w:lvl w:ilvl="7" w:tplc="F7C60F24">
      <w:numFmt w:val="bullet"/>
      <w:lvlText w:val="•"/>
      <w:lvlJc w:val="left"/>
      <w:pPr>
        <w:ind w:left="7662" w:hanging="718"/>
      </w:pPr>
      <w:rPr>
        <w:lang w:val="ru-RU" w:eastAsia="en-US" w:bidi="ar-SA"/>
      </w:rPr>
    </w:lvl>
    <w:lvl w:ilvl="8" w:tplc="35348304">
      <w:numFmt w:val="bullet"/>
      <w:lvlText w:val="•"/>
      <w:lvlJc w:val="left"/>
      <w:pPr>
        <w:ind w:left="8696" w:hanging="718"/>
      </w:pPr>
      <w:rPr>
        <w:lang w:val="ru-RU" w:eastAsia="en-US" w:bidi="ar-SA"/>
      </w:rPr>
    </w:lvl>
  </w:abstractNum>
  <w:abstractNum w:abstractNumId="2">
    <w:nsid w:val="6FD7512C"/>
    <w:multiLevelType w:val="multilevel"/>
    <w:tmpl w:val="DB142898"/>
    <w:lvl w:ilvl="0">
      <w:start w:val="1"/>
      <w:numFmt w:val="decimal"/>
      <w:lvlText w:val="%1."/>
      <w:lvlJc w:val="left"/>
      <w:pPr>
        <w:ind w:left="2674" w:hanging="281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5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4" w:hanging="701"/>
      </w:pPr>
      <w:rPr>
        <w:spacing w:val="-3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680" w:hanging="2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460" w:hanging="2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800" w:hanging="2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612" w:hanging="2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25" w:hanging="291"/>
      </w:pPr>
      <w:rPr>
        <w:lang w:val="ru-RU" w:eastAsia="en-US" w:bidi="ar-SA"/>
      </w:rPr>
    </w:lvl>
  </w:abstractNum>
  <w:abstractNum w:abstractNumId="3">
    <w:nsid w:val="759362CE"/>
    <w:multiLevelType w:val="hybridMultilevel"/>
    <w:tmpl w:val="99281606"/>
    <w:lvl w:ilvl="0" w:tplc="4282D592">
      <w:start w:val="1"/>
      <w:numFmt w:val="decimal"/>
      <w:lvlText w:val="%1."/>
      <w:lvlJc w:val="left"/>
      <w:pPr>
        <w:ind w:left="425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90072D6">
      <w:numFmt w:val="bullet"/>
      <w:lvlText w:val="•"/>
      <w:lvlJc w:val="left"/>
      <w:pPr>
        <w:ind w:left="1454" w:hanging="718"/>
      </w:pPr>
      <w:rPr>
        <w:lang w:val="ru-RU" w:eastAsia="en-US" w:bidi="ar-SA"/>
      </w:rPr>
    </w:lvl>
    <w:lvl w:ilvl="2" w:tplc="F61644C2">
      <w:numFmt w:val="bullet"/>
      <w:lvlText w:val="•"/>
      <w:lvlJc w:val="left"/>
      <w:pPr>
        <w:ind w:left="2489" w:hanging="718"/>
      </w:pPr>
      <w:rPr>
        <w:lang w:val="ru-RU" w:eastAsia="en-US" w:bidi="ar-SA"/>
      </w:rPr>
    </w:lvl>
    <w:lvl w:ilvl="3" w:tplc="1200FDFE">
      <w:numFmt w:val="bullet"/>
      <w:lvlText w:val="•"/>
      <w:lvlJc w:val="left"/>
      <w:pPr>
        <w:ind w:left="3523" w:hanging="718"/>
      </w:pPr>
      <w:rPr>
        <w:lang w:val="ru-RU" w:eastAsia="en-US" w:bidi="ar-SA"/>
      </w:rPr>
    </w:lvl>
    <w:lvl w:ilvl="4" w:tplc="A59E33DC">
      <w:numFmt w:val="bullet"/>
      <w:lvlText w:val="•"/>
      <w:lvlJc w:val="left"/>
      <w:pPr>
        <w:ind w:left="4558" w:hanging="718"/>
      </w:pPr>
      <w:rPr>
        <w:lang w:val="ru-RU" w:eastAsia="en-US" w:bidi="ar-SA"/>
      </w:rPr>
    </w:lvl>
    <w:lvl w:ilvl="5" w:tplc="CA6ABE54">
      <w:numFmt w:val="bullet"/>
      <w:lvlText w:val="•"/>
      <w:lvlJc w:val="left"/>
      <w:pPr>
        <w:ind w:left="5593" w:hanging="718"/>
      </w:pPr>
      <w:rPr>
        <w:lang w:val="ru-RU" w:eastAsia="en-US" w:bidi="ar-SA"/>
      </w:rPr>
    </w:lvl>
    <w:lvl w:ilvl="6" w:tplc="2DDA6ADC">
      <w:numFmt w:val="bullet"/>
      <w:lvlText w:val="•"/>
      <w:lvlJc w:val="left"/>
      <w:pPr>
        <w:ind w:left="6627" w:hanging="718"/>
      </w:pPr>
      <w:rPr>
        <w:lang w:val="ru-RU" w:eastAsia="en-US" w:bidi="ar-SA"/>
      </w:rPr>
    </w:lvl>
    <w:lvl w:ilvl="7" w:tplc="FA96143E">
      <w:numFmt w:val="bullet"/>
      <w:lvlText w:val="•"/>
      <w:lvlJc w:val="left"/>
      <w:pPr>
        <w:ind w:left="7662" w:hanging="718"/>
      </w:pPr>
      <w:rPr>
        <w:lang w:val="ru-RU" w:eastAsia="en-US" w:bidi="ar-SA"/>
      </w:rPr>
    </w:lvl>
    <w:lvl w:ilvl="8" w:tplc="02EC9918">
      <w:numFmt w:val="bullet"/>
      <w:lvlText w:val="•"/>
      <w:lvlJc w:val="left"/>
      <w:pPr>
        <w:ind w:left="8696" w:hanging="71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5D"/>
    <w:rsid w:val="000404EC"/>
    <w:rsid w:val="00232D5D"/>
    <w:rsid w:val="004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2026-02-13T07:46:00Z</dcterms:created>
  <dcterms:modified xsi:type="dcterms:W3CDTF">2026-02-13T07:49:00Z</dcterms:modified>
</cp:coreProperties>
</file>